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C3B" w:rsidRPr="00253C25" w:rsidRDefault="00253C25" w:rsidP="00EA68F7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53C25">
        <w:rPr>
          <w:rFonts w:ascii="標楷體" w:eastAsia="標楷體" w:hAnsi="標楷體" w:hint="eastAsia"/>
          <w:b/>
          <w:sz w:val="44"/>
          <w:szCs w:val="44"/>
        </w:rPr>
        <w:t>直接</w:t>
      </w:r>
      <w:r w:rsidRPr="00253C25">
        <w:rPr>
          <w:rFonts w:ascii="標楷體" w:eastAsia="標楷體" w:hAnsi="標楷體"/>
          <w:b/>
          <w:sz w:val="44"/>
          <w:szCs w:val="44"/>
        </w:rPr>
        <w:t>外購</w:t>
      </w:r>
      <w:r w:rsidR="00EA68F7" w:rsidRPr="00253C25">
        <w:rPr>
          <w:rFonts w:ascii="標楷體" w:eastAsia="標楷體" w:hAnsi="標楷體" w:hint="eastAsia"/>
          <w:b/>
          <w:sz w:val="44"/>
          <w:szCs w:val="44"/>
        </w:rPr>
        <w:t>財物</w:t>
      </w:r>
      <w:r w:rsidR="0006056A" w:rsidRPr="00253C25">
        <w:rPr>
          <w:rFonts w:ascii="標楷體" w:eastAsia="標楷體" w:hAnsi="標楷體"/>
          <w:b/>
          <w:sz w:val="44"/>
          <w:szCs w:val="44"/>
        </w:rPr>
        <w:t>規格</w:t>
      </w:r>
      <w:r w:rsidR="00A137AC" w:rsidRPr="00253C25">
        <w:rPr>
          <w:rFonts w:ascii="標楷體" w:eastAsia="標楷體" w:hAnsi="標楷體" w:hint="eastAsia"/>
          <w:b/>
          <w:sz w:val="44"/>
          <w:szCs w:val="44"/>
        </w:rPr>
        <w:t>/勞務</w:t>
      </w:r>
      <w:r w:rsidR="00EA68F7" w:rsidRPr="00253C25">
        <w:rPr>
          <w:rFonts w:ascii="標楷體" w:eastAsia="標楷體" w:hAnsi="標楷體" w:hint="eastAsia"/>
          <w:b/>
          <w:sz w:val="44"/>
          <w:szCs w:val="44"/>
        </w:rPr>
        <w:t>需求</w:t>
      </w:r>
      <w:r w:rsidR="0006056A" w:rsidRPr="00253C25">
        <w:rPr>
          <w:rFonts w:ascii="標楷體" w:eastAsia="標楷體" w:hAnsi="標楷體"/>
          <w:b/>
          <w:sz w:val="44"/>
          <w:szCs w:val="44"/>
        </w:rPr>
        <w:t>明細表</w:t>
      </w:r>
      <w:r w:rsidR="000E22DA" w:rsidRPr="000E22DA">
        <w:rPr>
          <w:rFonts w:ascii="標楷體" w:eastAsia="標楷體" w:hAnsi="標楷體" w:hint="eastAsia"/>
          <w:b/>
          <w:szCs w:val="44"/>
        </w:rPr>
        <w:t>（科研採購）</w:t>
      </w:r>
    </w:p>
    <w:p w:rsidR="00D74C3B" w:rsidRDefault="0006056A">
      <w:pPr>
        <w:spacing w:line="480" w:lineRule="exact"/>
      </w:pPr>
      <w:r>
        <w:rPr>
          <w:rFonts w:ascii="標楷體" w:eastAsia="標楷體" w:hAnsi="標楷體"/>
          <w:sz w:val="48"/>
        </w:rPr>
        <w:t xml:space="preserve">                                  </w:t>
      </w:r>
      <w:r>
        <w:rPr>
          <w:rFonts w:ascii="標楷體" w:eastAsia="標楷體" w:hAnsi="標楷體"/>
          <w:sz w:val="28"/>
        </w:rPr>
        <w:t>年    月    日</w:t>
      </w:r>
    </w:p>
    <w:tbl>
      <w:tblPr>
        <w:tblW w:w="101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7"/>
        <w:gridCol w:w="2268"/>
        <w:gridCol w:w="2343"/>
        <w:gridCol w:w="1200"/>
        <w:gridCol w:w="426"/>
        <w:gridCol w:w="1417"/>
        <w:gridCol w:w="992"/>
      </w:tblGrid>
      <w:tr w:rsidR="00253C25" w:rsidTr="00253C25">
        <w:trPr>
          <w:trHeight w:val="595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3C25" w:rsidRDefault="00253C25" w:rsidP="00BB655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採 購 名 稱</w:t>
            </w:r>
          </w:p>
        </w:tc>
        <w:tc>
          <w:tcPr>
            <w:tcW w:w="46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3C25" w:rsidRDefault="00253C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3C25" w:rsidRDefault="00253C25" w:rsidP="00253C2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請購單位名稱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3C25" w:rsidRDefault="00253C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74C3B" w:rsidTr="00253C25"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採購標的性質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□機器或設備等（資本門）□非消耗品□消耗品（如耗材零件等）□財物租賃</w:t>
            </w:r>
          </w:p>
          <w:p w:rsidR="00D74C3B" w:rsidRDefault="0006056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□軟體系統、資料庫等□其他（權利等）</w:t>
            </w:r>
            <w:r w:rsidR="00A137AC">
              <w:rPr>
                <w:rFonts w:ascii="標楷體" w:eastAsia="標楷體" w:hAnsi="標楷體"/>
              </w:rPr>
              <w:t>□</w:t>
            </w:r>
            <w:r w:rsidR="00A137AC">
              <w:rPr>
                <w:rFonts w:ascii="標楷體" w:eastAsia="標楷體" w:hAnsi="標楷體" w:hint="eastAsia"/>
              </w:rPr>
              <w:t>勞務服務（如線上課程、法律、商業等專業服務）</w:t>
            </w:r>
          </w:p>
        </w:tc>
      </w:tr>
      <w:tr w:rsidR="00D74C3B" w:rsidTr="00253C25"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  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品   名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規格</w:t>
            </w:r>
            <w:r w:rsidR="00A137AC">
              <w:rPr>
                <w:rFonts w:ascii="標楷體" w:eastAsia="標楷體" w:hAnsi="標楷體" w:hint="eastAsia"/>
              </w:rPr>
              <w:t>/需求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數量/單位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註</w:t>
            </w:r>
          </w:p>
        </w:tc>
      </w:tr>
      <w:tr w:rsidR="00D74C3B" w:rsidTr="00253C25">
        <w:trPr>
          <w:trHeight w:val="8964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520" w:lineRule="exact"/>
            </w:pPr>
            <w:r>
              <w:rPr>
                <w:rFonts w:ascii="標楷體" w:eastAsia="標楷體" w:hAnsi="標楷體"/>
              </w:rPr>
              <w:t>1.[</w:t>
            </w:r>
            <w:r>
              <w:rPr>
                <w:rFonts w:ascii="標楷體" w:eastAsia="標楷體" w:hAnsi="標楷體" w:cs="細明體"/>
              </w:rPr>
              <w:t>規格</w:t>
            </w:r>
            <w:r w:rsidR="00A137AC">
              <w:rPr>
                <w:rFonts w:ascii="標楷體" w:eastAsia="標楷體" w:hAnsi="標楷體" w:cs="細明體" w:hint="eastAsia"/>
              </w:rPr>
              <w:t>/服務需求</w:t>
            </w:r>
            <w:r>
              <w:rPr>
                <w:rFonts w:ascii="標楷體" w:eastAsia="標楷體" w:hAnsi="標楷體" w:cs="細明體"/>
              </w:rPr>
              <w:t>]</w:t>
            </w:r>
          </w:p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D74C3B" w:rsidRDefault="00D74C3B" w:rsidP="00A137AC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A137AC" w:rsidTr="00253C25">
        <w:trPr>
          <w:trHeight w:val="630"/>
        </w:trPr>
        <w:tc>
          <w:tcPr>
            <w:tcW w:w="15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7AC" w:rsidRDefault="00A137AC" w:rsidP="00A137AC">
            <w:pPr>
              <w:spacing w:line="520" w:lineRule="exac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/>
              </w:rPr>
              <w:t>2.[</w:t>
            </w:r>
            <w:r>
              <w:rPr>
                <w:rFonts w:ascii="標楷體" w:eastAsia="標楷體" w:hAnsi="標楷體" w:cs="細明體"/>
              </w:rPr>
              <w:t>注意事項]</w:t>
            </w:r>
          </w:p>
          <w:p w:rsidR="00253C25" w:rsidRDefault="00253C25" w:rsidP="00A137AC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（擇一勾選）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Default="00253C25" w:rsidP="00253C25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</w:t>
            </w:r>
          </w:p>
          <w:p w:rsidR="00253C25" w:rsidRDefault="00253C25" w:rsidP="00253C25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□有(請說明):</w:t>
            </w:r>
          </w:p>
        </w:tc>
      </w:tr>
      <w:tr w:rsidR="00253C25" w:rsidTr="00253C25">
        <w:trPr>
          <w:trHeight w:val="395"/>
        </w:trPr>
        <w:tc>
          <w:tcPr>
            <w:tcW w:w="15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Default="00253C25" w:rsidP="00253C25">
            <w:pPr>
              <w:spacing w:line="520" w:lineRule="exac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/>
              </w:rPr>
              <w:t>3.[</w:t>
            </w:r>
            <w:r>
              <w:rPr>
                <w:rFonts w:ascii="標楷體" w:eastAsia="標楷體" w:hAnsi="標楷體" w:cs="細明體"/>
              </w:rPr>
              <w:t>驗收條件]</w:t>
            </w:r>
          </w:p>
          <w:p w:rsidR="00253C25" w:rsidRDefault="00253C25" w:rsidP="00253C25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（擇一勾選）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Default="00253C25" w:rsidP="00253C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□照上述規格/需求驗收。</w:t>
            </w:r>
          </w:p>
          <w:p w:rsidR="00253C25" w:rsidRPr="00A411D1" w:rsidRDefault="00253C25" w:rsidP="00253C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□除符合上述規格/需求，驗收時應達成以下條件</w:t>
            </w:r>
            <w:r w:rsidRPr="007A153D">
              <w:rPr>
                <w:rFonts w:ascii="標楷體" w:eastAsia="標楷體" w:hAnsi="標楷體" w:cs="細明體" w:hint="eastAsia"/>
                <w:sz w:val="20"/>
              </w:rPr>
              <w:t>(設備應達成之功能、數值或應通過之檢驗標準)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253C25" w:rsidTr="00253C25">
        <w:trPr>
          <w:trHeight w:val="885"/>
        </w:trPr>
        <w:tc>
          <w:tcPr>
            <w:tcW w:w="1537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Default="00253C25" w:rsidP="00253C25">
            <w:pPr>
              <w:spacing w:line="520" w:lineRule="exac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  <w:r>
              <w:rPr>
                <w:rFonts w:ascii="標楷體" w:eastAsia="標楷體" w:hAnsi="標楷體"/>
              </w:rPr>
              <w:t>.[</w:t>
            </w:r>
            <w:r>
              <w:rPr>
                <w:rFonts w:ascii="標楷體" w:eastAsia="標楷體" w:hAnsi="標楷體" w:hint="eastAsia"/>
              </w:rPr>
              <w:t>付款條件</w:t>
            </w:r>
            <w:r>
              <w:rPr>
                <w:rFonts w:ascii="標楷體" w:eastAsia="標楷體" w:hAnsi="標楷體" w:cs="細明體"/>
              </w:rPr>
              <w:t>]</w:t>
            </w:r>
          </w:p>
          <w:p w:rsidR="00253C25" w:rsidRDefault="00253C25" w:rsidP="00253C25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（擇一勾選）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Pr="005C4F78" w:rsidRDefault="00253C25" w:rsidP="00253C2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C4F78">
              <w:rPr>
                <w:rFonts w:ascii="標楷體" w:eastAsia="標楷體" w:hAnsi="標楷體"/>
                <w:szCs w:val="24"/>
              </w:rPr>
              <w:t>□</w:t>
            </w:r>
            <w:r w:rsidRPr="005C4F78">
              <w:rPr>
                <w:rFonts w:ascii="標楷體" w:eastAsia="標楷體" w:hAnsi="標楷體" w:hint="eastAsia"/>
                <w:szCs w:val="24"/>
              </w:rPr>
              <w:t>決標後預付國外得標廠商外幣決標金額，匯率風險由本校負擔且國內外手續費由本校給付（全額到付），決標後依校內暫付款程序申請核發國庫支票後跨國電匯得標廠商，匯款後之剩餘經費將再辦理繳回。</w:t>
            </w:r>
          </w:p>
          <w:p w:rsidR="00253C25" w:rsidRPr="005C4F78" w:rsidRDefault="00253C25" w:rsidP="00253C2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C4F78">
              <w:rPr>
                <w:rFonts w:ascii="標楷體" w:eastAsia="標楷體" w:hAnsi="標楷體"/>
                <w:szCs w:val="24"/>
              </w:rPr>
              <w:t>□</w:t>
            </w:r>
            <w:r w:rsidRPr="005C4F78">
              <w:rPr>
                <w:rFonts w:ascii="標楷體" w:eastAsia="標楷體" w:hAnsi="標楷體" w:hint="eastAsia"/>
                <w:szCs w:val="24"/>
              </w:rPr>
              <w:t>驗收合格後給付國外得標廠商外幣決標金額，匯率風險由本校負擔且國內外手續費由本校給付（全額到付），驗收後依校內暫付款程序申請核發國庫支票後跨國電匯得標廠商，且匯款後之剩餘經費將再辦理繳回。</w:t>
            </w:r>
          </w:p>
          <w:p w:rsidR="00253C25" w:rsidRPr="005C4F78" w:rsidRDefault="00253C25" w:rsidP="00253C25">
            <w:pPr>
              <w:spacing w:line="520" w:lineRule="exact"/>
              <w:rPr>
                <w:rFonts w:ascii="標楷體" w:eastAsia="標楷體" w:hAnsi="標楷體"/>
                <w:sz w:val="20"/>
              </w:rPr>
            </w:pPr>
            <w:r w:rsidRPr="005C4F78">
              <w:rPr>
                <w:rFonts w:ascii="標楷體" w:eastAsia="標楷體" w:hAnsi="標楷體" w:hint="eastAsia"/>
                <w:color w:val="FF0000"/>
                <w:sz w:val="20"/>
              </w:rPr>
              <w:t>註：大部分國外廠商只接受先預付款項再行履約，這部分請與廠商做詳細確認。</w:t>
            </w:r>
          </w:p>
        </w:tc>
      </w:tr>
      <w:tr w:rsidR="00253C25" w:rsidTr="00253C25">
        <w:trPr>
          <w:cantSplit/>
          <w:trHeight w:val="1341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Default="00253C25" w:rsidP="00253C25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履約期限</w:t>
            </w:r>
          </w:p>
          <w:p w:rsidR="00253C25" w:rsidRDefault="00253C25" w:rsidP="00253C25">
            <w:r>
              <w:rPr>
                <w:rFonts w:ascii="標楷體" w:eastAsia="標楷體" w:hAnsi="標楷體"/>
                <w:b/>
                <w:color w:val="FF0000"/>
                <w:szCs w:val="24"/>
              </w:rPr>
              <w:t>（擇一勾選）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C25" w:rsidRDefault="00253C25" w:rsidP="00253C25">
            <w:r>
              <w:rPr>
                <w:rFonts w:ascii="標楷體" w:eastAsia="標楷體" w:hAnsi="標楷體"/>
                <w:sz w:val="26"/>
                <w:szCs w:val="26"/>
              </w:rPr>
              <w:t>□廠商應於本校通知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次</w:t>
            </w:r>
            <w:r>
              <w:rPr>
                <w:rFonts w:ascii="標楷體" w:eastAsia="標楷體" w:hAnsi="標楷體"/>
                <w:sz w:val="26"/>
                <w:szCs w:val="26"/>
              </w:rPr>
              <w:t>日起     日(含例假日)內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履約完成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  <w:r>
              <w:rPr>
                <w:rFonts w:ascii="標楷體" w:eastAsia="標楷體" w:hAnsi="標楷體"/>
                <w:sz w:val="20"/>
              </w:rPr>
              <w:t>（註1）</w:t>
            </w:r>
          </w:p>
          <w:p w:rsidR="00253C25" w:rsidRDefault="00253C25" w:rsidP="00253C2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□（其他，如分次、批交貨等請敘明）：</w:t>
            </w:r>
          </w:p>
          <w:p w:rsidR="00253C25" w:rsidRPr="00FD3985" w:rsidRDefault="00253C25" w:rsidP="00253C25">
            <w:pPr>
              <w:rPr>
                <w:szCs w:val="24"/>
              </w:rPr>
            </w:pPr>
            <w:r w:rsidRPr="00FD3985">
              <w:rPr>
                <w:rFonts w:ascii="標楷體" w:eastAsia="標楷體" w:hAnsi="標楷體"/>
                <w:color w:val="FF0000"/>
                <w:szCs w:val="24"/>
              </w:rPr>
              <w:t>註：直接外購</w:t>
            </w:r>
            <w:r w:rsidRPr="00FD3985">
              <w:rPr>
                <w:rFonts w:ascii="標楷體" w:eastAsia="標楷體" w:hAnsi="標楷體" w:hint="eastAsia"/>
                <w:color w:val="FF0000"/>
                <w:szCs w:val="24"/>
              </w:rPr>
              <w:t>案件原則採通知次日起一定期日內完成履約，通知方式可用E</w:t>
            </w:r>
            <w:r w:rsidRPr="00FD3985">
              <w:rPr>
                <w:rFonts w:ascii="標楷體" w:eastAsia="標楷體" w:hAnsi="標楷體"/>
                <w:color w:val="FF0000"/>
                <w:szCs w:val="24"/>
              </w:rPr>
              <w:t>-MAIL</w:t>
            </w:r>
            <w:r w:rsidRPr="00FD3985">
              <w:rPr>
                <w:rFonts w:ascii="標楷體" w:eastAsia="標楷體" w:hAnsi="標楷體" w:hint="eastAsia"/>
                <w:color w:val="FF0000"/>
                <w:szCs w:val="24"/>
              </w:rPr>
              <w:t>，確認對方可以交貨時，以E-MAIL通知廠商交貨，並請列印郵件文本作為驗收時之依據，並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由</w:t>
            </w:r>
            <w:r w:rsidRPr="00FD3985">
              <w:rPr>
                <w:rFonts w:ascii="標楷體" w:eastAsia="標楷體" w:hAnsi="標楷體" w:hint="eastAsia"/>
                <w:color w:val="FF0000"/>
                <w:szCs w:val="24"/>
              </w:rPr>
              <w:t>請購人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簽</w:t>
            </w:r>
            <w:r w:rsidRPr="00FD3985">
              <w:rPr>
                <w:rFonts w:ascii="標楷體" w:eastAsia="標楷體" w:hAnsi="標楷體" w:hint="eastAsia"/>
                <w:color w:val="FF0000"/>
                <w:szCs w:val="24"/>
              </w:rPr>
              <w:t>章</w:t>
            </w:r>
            <w:r w:rsidRPr="00FD3985">
              <w:rPr>
                <w:rFonts w:ascii="標楷體" w:eastAsia="標楷體" w:hAnsi="標楷體"/>
                <w:color w:val="FF0000"/>
                <w:szCs w:val="24"/>
              </w:rPr>
              <w:t>。</w:t>
            </w:r>
          </w:p>
        </w:tc>
      </w:tr>
      <w:tr w:rsidR="00253C25" w:rsidTr="00253C25">
        <w:trPr>
          <w:cantSplit/>
          <w:trHeight w:val="814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Default="00253C25" w:rsidP="00253C25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保固期限</w:t>
            </w:r>
          </w:p>
          <w:p w:rsidR="00253C25" w:rsidRDefault="00253C25" w:rsidP="00253C25">
            <w:r>
              <w:rPr>
                <w:rFonts w:ascii="標楷體" w:eastAsia="標楷體" w:hAnsi="標楷體"/>
                <w:b/>
                <w:color w:val="FF0000"/>
                <w:szCs w:val="24"/>
              </w:rPr>
              <w:t>（擇一勾選）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C25" w:rsidRDefault="00253C25" w:rsidP="00253C25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□本履約標的自全部完成履約經驗收合格日之日起，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由廠商保固 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253C25" w:rsidRDefault="00253C25" w:rsidP="00253C25"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無保固</w:t>
            </w:r>
          </w:p>
        </w:tc>
      </w:tr>
    </w:tbl>
    <w:p w:rsidR="004D559F" w:rsidRDefault="0006056A" w:rsidP="004D559F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</w:t>
      </w:r>
    </w:p>
    <w:p w:rsidR="004D559F" w:rsidRDefault="004D559F">
      <w:pPr>
        <w:widowControl/>
        <w:suppressAutoHyphens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938"/>
      </w:tblGrid>
      <w:tr w:rsidR="00121068" w:rsidRPr="00DF2D30" w:rsidTr="00852817">
        <w:trPr>
          <w:trHeight w:val="559"/>
        </w:trPr>
        <w:tc>
          <w:tcPr>
            <w:tcW w:w="10349" w:type="dxa"/>
            <w:gridSpan w:val="2"/>
            <w:shd w:val="clear" w:color="auto" w:fill="auto"/>
            <w:vAlign w:val="center"/>
          </w:tcPr>
          <w:p w:rsidR="00121068" w:rsidRPr="00DF2D30" w:rsidRDefault="00121068" w:rsidP="008528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F2D30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直接外購備忘錄</w:t>
            </w:r>
          </w:p>
        </w:tc>
      </w:tr>
      <w:tr w:rsidR="00121068" w:rsidRPr="0063098F" w:rsidTr="00852817">
        <w:trPr>
          <w:trHeight w:val="552"/>
        </w:trPr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採購名稱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1068" w:rsidRPr="0063098F" w:rsidTr="00852817">
        <w:trPr>
          <w:trHeight w:val="870"/>
        </w:trPr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廠商報價金額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□美金□歐元□其他幣別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（請備註）</w:t>
            </w:r>
          </w:p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 xml:space="preserve">  元</w:t>
            </w:r>
          </w:p>
        </w:tc>
      </w:tr>
      <w:tr w:rsidR="00121068" w:rsidRPr="0063098F" w:rsidTr="00852817"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簽准依據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□政府採購法第22條第1項第  款</w:t>
            </w:r>
          </w:p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□中央機關未達公告金額採購招標辦法第2條第1項第  款</w:t>
            </w:r>
          </w:p>
        </w:tc>
      </w:tr>
      <w:tr w:rsidR="00121068" w:rsidRPr="0063098F" w:rsidTr="00852817">
        <w:trPr>
          <w:trHeight w:val="554"/>
        </w:trPr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廠商名稱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1068" w:rsidRPr="0063098F" w:rsidTr="00852817">
        <w:trPr>
          <w:trHeight w:val="548"/>
        </w:trPr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廠商地址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1068" w:rsidRPr="0063098F" w:rsidTr="00852817">
        <w:trPr>
          <w:trHeight w:val="570"/>
        </w:trPr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廠商聯絡電話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1068" w:rsidRPr="0063098F" w:rsidTr="00852817"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其他注意事項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本項採購標的是否需要申請免稅令？（如軟體授權等無實體商品或勞務服務可免申請）□是(</w:t>
            </w:r>
            <w:r w:rsidRPr="00121068">
              <w:rPr>
                <w:rFonts w:ascii="標楷體" w:eastAsia="標楷體" w:hAnsi="標楷體"/>
                <w:sz w:val="26"/>
                <w:szCs w:val="26"/>
              </w:rPr>
              <w:t>如勾選是，請續填2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121068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)□否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本校是否需額外負擔國外運費？□不需要（廠商報價已吸收）□需要（依實際費用另案請購）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本校是否需額外負擔國內運費？□不需要（廠商報價已吸收）□需要（依實際費用另案請購）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本項採購標的是否需要允許該國家輸出及本國輸入之許可證？□是□否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/>
                <w:sz w:val="26"/>
                <w:szCs w:val="26"/>
              </w:rPr>
              <w:t>通關口岸：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21068">
              <w:rPr>
                <w:rFonts w:ascii="標楷體" w:eastAsia="標楷體" w:hAnsi="標楷體"/>
                <w:sz w:val="26"/>
                <w:szCs w:val="26"/>
              </w:rPr>
              <w:t>桃園國際機場、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21068">
              <w:rPr>
                <w:rFonts w:ascii="標楷體" w:eastAsia="標楷體" w:hAnsi="標楷體"/>
                <w:sz w:val="26"/>
                <w:szCs w:val="26"/>
              </w:rPr>
              <w:t>高雄小港機場、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21068">
              <w:rPr>
                <w:rFonts w:ascii="標楷體" w:eastAsia="標楷體" w:hAnsi="標楷體"/>
                <w:sz w:val="26"/>
                <w:szCs w:val="26"/>
              </w:rPr>
              <w:t>高雄港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/>
                <w:sz w:val="26"/>
                <w:szCs w:val="26"/>
              </w:rPr>
              <w:t>報關行或貨運廠商資料</w:t>
            </w:r>
            <w:r w:rsidR="00253C25">
              <w:rPr>
                <w:rFonts w:ascii="標楷體" w:eastAsia="標楷體" w:hAnsi="標楷體" w:hint="eastAsia"/>
                <w:sz w:val="26"/>
                <w:szCs w:val="26"/>
              </w:rPr>
              <w:t>（如未確定，可免填）</w:t>
            </w:r>
          </w:p>
          <w:p w:rsidR="00121068" w:rsidRPr="00121068" w:rsidRDefault="00121068" w:rsidP="00852817">
            <w:pPr>
              <w:spacing w:line="340" w:lineRule="exact"/>
              <w:ind w:left="360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/>
                <w:sz w:val="26"/>
                <w:szCs w:val="26"/>
              </w:rPr>
              <w:t>名稱：</w:t>
            </w:r>
          </w:p>
          <w:p w:rsidR="00121068" w:rsidRPr="00121068" w:rsidRDefault="00121068" w:rsidP="00852817">
            <w:pPr>
              <w:spacing w:line="340" w:lineRule="exact"/>
              <w:ind w:left="360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/>
                <w:sz w:val="26"/>
                <w:szCs w:val="26"/>
              </w:rPr>
              <w:t>電話：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進口用品詳細用途：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用品進口後存放處所：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　　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其他履約事項：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</w:t>
            </w:r>
          </w:p>
        </w:tc>
      </w:tr>
    </w:tbl>
    <w:p w:rsidR="00121068" w:rsidRDefault="00121068"/>
    <w:p w:rsidR="000E22DA" w:rsidRDefault="000E22DA">
      <w:pPr>
        <w:widowControl/>
        <w:suppressAutoHyphens w:val="0"/>
        <w:rPr>
          <w:rFonts w:ascii="標楷體" w:eastAsia="標楷體" w:hAnsi="標楷體" w:cs="Arial Unicode MS"/>
          <w:b/>
          <w:color w:val="333333"/>
          <w:sz w:val="40"/>
          <w:szCs w:val="40"/>
        </w:rPr>
      </w:pPr>
      <w:r>
        <w:rPr>
          <w:rFonts w:ascii="標楷體" w:eastAsia="標楷體" w:hAnsi="標楷體" w:cs="Arial Unicode MS"/>
          <w:b/>
          <w:color w:val="333333"/>
          <w:sz w:val="40"/>
          <w:szCs w:val="40"/>
        </w:rPr>
        <w:br w:type="page"/>
      </w:r>
    </w:p>
    <w:p w:rsidR="000E22DA" w:rsidRPr="00D346C3" w:rsidRDefault="000E22DA" w:rsidP="000E22DA">
      <w:pPr>
        <w:jc w:val="center"/>
        <w:rPr>
          <w:rFonts w:ascii="標楷體" w:eastAsia="標楷體" w:hAnsi="標楷體" w:cs="Arial Unicode MS"/>
          <w:color w:val="333333"/>
          <w:sz w:val="40"/>
          <w:szCs w:val="40"/>
        </w:rPr>
      </w:pPr>
      <w:r w:rsidRPr="00D346C3">
        <w:rPr>
          <w:rFonts w:ascii="標楷體" w:eastAsia="標楷體" w:hAnsi="標楷體" w:cs="Arial Unicode MS" w:hint="eastAsia"/>
          <w:b/>
          <w:color w:val="333333"/>
          <w:sz w:val="40"/>
          <w:szCs w:val="40"/>
        </w:rPr>
        <w:lastRenderedPageBreak/>
        <w:t>承攬廠商審核紀錄表</w:t>
      </w:r>
    </w:p>
    <w:tbl>
      <w:tblPr>
        <w:tblW w:w="10206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1134"/>
        <w:gridCol w:w="1134"/>
      </w:tblGrid>
      <w:tr w:rsidR="000E22DA" w:rsidRPr="009F081A" w:rsidTr="00782613">
        <w:trPr>
          <w:trHeight w:val="485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vAlign w:val="center"/>
          </w:tcPr>
          <w:p w:rsidR="000E22DA" w:rsidRPr="009F081A" w:rsidRDefault="000E22DA" w:rsidP="00782613">
            <w:pPr>
              <w:adjustRightInd w:val="0"/>
              <w:spacing w:line="360" w:lineRule="exact"/>
              <w:ind w:leftChars="-43" w:left="-103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Cs w:val="24"/>
              </w:rPr>
              <w:t>項次</w:t>
            </w:r>
          </w:p>
        </w:tc>
        <w:tc>
          <w:tcPr>
            <w:tcW w:w="7229" w:type="dxa"/>
            <w:tcBorders>
              <w:top w:val="thinThickSmallGap" w:sz="24" w:space="0" w:color="auto"/>
              <w:bottom w:val="nil"/>
            </w:tcBorders>
            <w:vAlign w:val="center"/>
          </w:tcPr>
          <w:p w:rsidR="000E22DA" w:rsidRPr="009F081A" w:rsidRDefault="000E22DA" w:rsidP="00782613">
            <w:pPr>
              <w:adjustRightInd w:val="0"/>
              <w:spacing w:line="36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333333"/>
                <w:szCs w:val="24"/>
              </w:rPr>
              <w:t>審核</w:t>
            </w:r>
            <w:r w:rsidRPr="009F081A">
              <w:rPr>
                <w:rFonts w:ascii="標楷體" w:eastAsia="標楷體" w:hAnsi="標楷體" w:cs="Arial Unicode MS" w:hint="eastAsia"/>
                <w:color w:val="333333"/>
                <w:szCs w:val="24"/>
              </w:rPr>
              <w:t>事項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nil"/>
            </w:tcBorders>
            <w:vAlign w:val="center"/>
          </w:tcPr>
          <w:p w:rsidR="000E22DA" w:rsidRPr="009F081A" w:rsidRDefault="000E22DA" w:rsidP="00782613">
            <w:pPr>
              <w:adjustRightInd w:val="0"/>
              <w:spacing w:line="360" w:lineRule="exact"/>
              <w:jc w:val="center"/>
              <w:rPr>
                <w:rFonts w:ascii="標楷體" w:eastAsia="標楷體" w:hAnsi="標楷體" w:cs="Arial Unicode MS"/>
                <w:color w:val="333333"/>
                <w:sz w:val="22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 w:val="22"/>
              </w:rPr>
              <w:t>是</w:t>
            </w:r>
            <w:r w:rsidRPr="009F081A">
              <w:rPr>
                <w:rFonts w:ascii="標楷體" w:eastAsia="標楷體" w:hAnsi="標楷體" w:cs="Arial Unicode MS"/>
                <w:color w:val="333333"/>
                <w:sz w:val="22"/>
              </w:rPr>
              <w:t>(</w:t>
            </w:r>
            <w:r w:rsidRPr="009F081A">
              <w:rPr>
                <w:rFonts w:ascii="標楷體" w:eastAsia="標楷體" w:hAnsi="標楷體" w:cs="Arial Unicode MS" w:hint="eastAsia"/>
                <w:color w:val="333333"/>
                <w:sz w:val="22"/>
              </w:rPr>
              <w:t>打Ｖ</w:t>
            </w:r>
            <w:r w:rsidRPr="009F081A">
              <w:rPr>
                <w:rFonts w:ascii="標楷體" w:eastAsia="標楷體" w:hAnsi="標楷體" w:cs="Arial Unicode MS"/>
                <w:color w:val="333333"/>
                <w:sz w:val="22"/>
              </w:rPr>
              <w:t>)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0E22DA" w:rsidRPr="009F081A" w:rsidRDefault="000E22DA" w:rsidP="00782613">
            <w:pPr>
              <w:adjustRightInd w:val="0"/>
              <w:spacing w:line="360" w:lineRule="exact"/>
              <w:jc w:val="center"/>
              <w:rPr>
                <w:rFonts w:ascii="標楷體" w:eastAsia="標楷體" w:hAnsi="標楷體" w:cs="Arial Unicode MS"/>
                <w:color w:val="333333"/>
                <w:sz w:val="22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 w:val="22"/>
              </w:rPr>
              <w:t>否</w:t>
            </w:r>
            <w:r w:rsidRPr="009F081A">
              <w:rPr>
                <w:rFonts w:ascii="標楷體" w:eastAsia="標楷體" w:hAnsi="標楷體" w:cs="Arial Unicode MS"/>
                <w:color w:val="333333"/>
                <w:sz w:val="22"/>
              </w:rPr>
              <w:t>(</w:t>
            </w:r>
            <w:r w:rsidRPr="009F081A">
              <w:rPr>
                <w:rFonts w:ascii="標楷體" w:eastAsia="標楷體" w:hAnsi="標楷體" w:cs="Arial Unicode MS" w:hint="eastAsia"/>
                <w:color w:val="333333"/>
                <w:sz w:val="22"/>
              </w:rPr>
              <w:t>打Ｖ</w:t>
            </w:r>
            <w:r w:rsidRPr="009F081A">
              <w:rPr>
                <w:rFonts w:ascii="標楷體" w:eastAsia="標楷體" w:hAnsi="標楷體" w:cs="Arial Unicode MS"/>
                <w:color w:val="333333"/>
                <w:sz w:val="22"/>
              </w:rPr>
              <w:t>)</w:t>
            </w:r>
          </w:p>
        </w:tc>
      </w:tr>
      <w:tr w:rsidR="000E22DA" w:rsidRPr="00237CCC" w:rsidTr="00782613">
        <w:tc>
          <w:tcPr>
            <w:tcW w:w="709" w:type="dxa"/>
            <w:tcBorders>
              <w:top w:val="single" w:sz="6" w:space="0" w:color="auto"/>
              <w:left w:val="thinThickSmallGap" w:sz="24" w:space="0" w:color="auto"/>
              <w:bottom w:val="nil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237CCC">
              <w:rPr>
                <w:rFonts w:ascii="標楷體" w:eastAsia="標楷體" w:hAnsi="標楷體" w:cs="Arial Unicode MS" w:hint="eastAsia"/>
                <w:color w:val="333333"/>
                <w:szCs w:val="24"/>
              </w:rPr>
              <w:t>一</w:t>
            </w:r>
          </w:p>
        </w:tc>
        <w:tc>
          <w:tcPr>
            <w:tcW w:w="7229" w:type="dxa"/>
            <w:tcBorders>
              <w:top w:val="single" w:sz="6" w:space="0" w:color="auto"/>
              <w:bottom w:val="nil"/>
            </w:tcBorders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237CCC">
              <w:rPr>
                <w:rFonts w:ascii="標楷體" w:eastAsia="標楷體" w:hAnsi="標楷體"/>
              </w:rPr>
              <w:t>辦理科研採購之人員對於與採購有關之事項，</w:t>
            </w:r>
            <w:r w:rsidRPr="00237CCC">
              <w:rPr>
                <w:rFonts w:ascii="標楷體" w:eastAsia="標楷體" w:hAnsi="標楷體" w:hint="eastAsia"/>
              </w:rPr>
              <w:t>是否</w:t>
            </w:r>
            <w:r w:rsidRPr="00237CCC">
              <w:rPr>
                <w:rFonts w:ascii="標楷體" w:eastAsia="標楷體" w:hAnsi="標楷體"/>
              </w:rPr>
              <w:t>涉及本人、配偶、二親等以內親屬之利益</w:t>
            </w:r>
            <w:r w:rsidRPr="00237CCC">
              <w:rPr>
                <w:rFonts w:ascii="標楷體" w:eastAsia="標楷體" w:hAnsi="標楷體" w:hint="eastAsia"/>
              </w:rPr>
              <w:t>。（</w:t>
            </w:r>
            <w:r w:rsidRPr="00237CCC">
              <w:rPr>
                <w:rFonts w:ascii="標楷體" w:eastAsia="標楷體" w:hAnsi="標楷體" w:cs="Arial"/>
              </w:rPr>
              <w:t>包括</w:t>
            </w:r>
            <w:r w:rsidRPr="00237CCC">
              <w:rPr>
                <w:rFonts w:ascii="標楷體" w:eastAsia="標楷體" w:hAnsi="標楷體" w:cs="Arial" w:hint="eastAsia"/>
              </w:rPr>
              <w:t>請購人</w:t>
            </w:r>
            <w:r>
              <w:rPr>
                <w:rFonts w:ascii="標楷體" w:eastAsia="標楷體" w:hAnsi="標楷體" w:cs="Arial" w:hint="eastAsia"/>
              </w:rPr>
              <w:t>或計畫主持人，本人或</w:t>
            </w:r>
            <w:r w:rsidRPr="00237CCC">
              <w:rPr>
                <w:rFonts w:ascii="標楷體" w:eastAsia="標楷體" w:hAnsi="標楷體" w:cs="Arial"/>
              </w:rPr>
              <w:t>配偶、二親等以內親屬擔任</w:t>
            </w:r>
            <w:r w:rsidRPr="00237CCC">
              <w:rPr>
                <w:rFonts w:ascii="標楷體" w:eastAsia="標楷體" w:hAnsi="標楷體" w:cs="Arial" w:hint="eastAsia"/>
              </w:rPr>
              <w:t>承攬廠商之</w:t>
            </w:r>
            <w:r w:rsidRPr="00237CCC">
              <w:rPr>
                <w:rFonts w:ascii="標楷體" w:eastAsia="標楷體" w:hAnsi="標楷體" w:cs="Arial"/>
              </w:rPr>
              <w:t>負責人、董事、監察人或經理人</w:t>
            </w:r>
            <w:r w:rsidRPr="00237CCC">
              <w:rPr>
                <w:rFonts w:ascii="標楷體" w:eastAsia="標楷體" w:hAnsi="標楷體" w:cs="Arial" w:hint="eastAsia"/>
              </w:rPr>
              <w:t>等</w:t>
            </w:r>
            <w:r w:rsidRPr="00237CCC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  <w:right w:val="thickThinSmallGap" w:sz="24" w:space="0" w:color="auto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</w:tr>
      <w:tr w:rsidR="000E22DA" w:rsidRPr="00237CCC" w:rsidTr="00782613"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237CCC">
              <w:rPr>
                <w:rFonts w:ascii="標楷體" w:eastAsia="標楷體" w:hAnsi="標楷體" w:cs="Arial Unicode MS" w:hint="eastAsia"/>
                <w:color w:val="333333"/>
                <w:szCs w:val="24"/>
              </w:rPr>
              <w:t>二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333333"/>
                <w:szCs w:val="24"/>
              </w:rPr>
              <w:t>該承攬廠商為行政院公共工程委員會刊登之『拒絕往來廠商』。（可至</w:t>
            </w:r>
            <w:hyperlink r:id="rId8" w:history="1">
              <w:r w:rsidRPr="00237CCC">
                <w:rPr>
                  <w:rStyle w:val="ab"/>
                  <w:rFonts w:ascii="標楷體" w:eastAsia="標楷體" w:hAnsi="標楷體" w:cs="Arial Unicode MS" w:hint="eastAsia"/>
                  <w:szCs w:val="24"/>
                </w:rPr>
                <w:t>電子採購網</w:t>
              </w:r>
            </w:hyperlink>
            <w:r>
              <w:rPr>
                <w:rFonts w:ascii="標楷體" w:eastAsia="標楷體" w:hAnsi="標楷體" w:cs="Arial Unicode MS" w:hint="eastAsia"/>
                <w:color w:val="333333"/>
                <w:szCs w:val="24"/>
              </w:rPr>
              <w:t>或採購組網頁查詢）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</w:tr>
      <w:tr w:rsidR="000E22DA" w:rsidRPr="00237CCC" w:rsidTr="00782613">
        <w:tc>
          <w:tcPr>
            <w:tcW w:w="709" w:type="dxa"/>
            <w:tcBorders>
              <w:top w:val="nil"/>
              <w:bottom w:val="single" w:sz="6" w:space="0" w:color="auto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237CCC">
              <w:rPr>
                <w:rFonts w:ascii="標楷體" w:eastAsia="標楷體" w:hAnsi="標楷體" w:cs="Arial Unicode MS" w:hint="eastAsia"/>
                <w:color w:val="333333"/>
                <w:szCs w:val="24"/>
              </w:rPr>
              <w:t>三</w:t>
            </w:r>
          </w:p>
        </w:tc>
        <w:tc>
          <w:tcPr>
            <w:tcW w:w="7229" w:type="dxa"/>
            <w:tcBorders>
              <w:top w:val="nil"/>
              <w:bottom w:val="single" w:sz="6" w:space="0" w:color="auto"/>
            </w:tcBorders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333333"/>
                <w:szCs w:val="24"/>
              </w:rPr>
              <w:t>該承攬廠商曾承攬本單位其他採購案件，有重大違約情節（例如拒不履約、惡意拖延期限或偷工減料等），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</w:tr>
      <w:tr w:rsidR="000E22DA" w:rsidRPr="00237CCC" w:rsidTr="00782613">
        <w:tc>
          <w:tcPr>
            <w:tcW w:w="10206" w:type="dxa"/>
            <w:gridSpan w:val="4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FF0000"/>
                <w:szCs w:val="24"/>
              </w:rPr>
            </w:pPr>
            <w:r w:rsidRPr="00237CCC">
              <w:rPr>
                <w:rFonts w:ascii="標楷體" w:eastAsia="標楷體" w:hAnsi="標楷體" w:cs="Arial Unicode MS" w:hint="eastAsia"/>
                <w:b/>
                <w:color w:val="FF0000"/>
                <w:szCs w:val="24"/>
              </w:rPr>
              <w:t>第一項至第三項如答「是」者，應更換</w:t>
            </w:r>
            <w:r>
              <w:rPr>
                <w:rFonts w:ascii="標楷體" w:eastAsia="標楷體" w:hAnsi="標楷體" w:cs="Arial Unicode MS" w:hint="eastAsia"/>
                <w:b/>
                <w:color w:val="FF0000"/>
                <w:szCs w:val="24"/>
              </w:rPr>
              <w:t>原</w:t>
            </w:r>
            <w:r w:rsidRPr="00237CCC">
              <w:rPr>
                <w:rFonts w:ascii="標楷體" w:eastAsia="標楷體" w:hAnsi="標楷體" w:cs="Arial Unicode MS" w:hint="eastAsia"/>
                <w:b/>
                <w:color w:val="FF0000"/>
                <w:szCs w:val="24"/>
              </w:rPr>
              <w:t>報價廠商，另尋其他合適廠商</w:t>
            </w:r>
          </w:p>
        </w:tc>
      </w:tr>
      <w:tr w:rsidR="000E22DA" w:rsidRPr="00237CCC" w:rsidTr="00782613">
        <w:tc>
          <w:tcPr>
            <w:tcW w:w="709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333333"/>
                <w:szCs w:val="24"/>
              </w:rPr>
              <w:t>四</w:t>
            </w:r>
          </w:p>
        </w:tc>
        <w:tc>
          <w:tcPr>
            <w:tcW w:w="7229" w:type="dxa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bCs/>
                <w:color w:val="333333"/>
                <w:szCs w:val="24"/>
              </w:rPr>
            </w:pPr>
            <w:r>
              <w:rPr>
                <w:rFonts w:ascii="標楷體" w:eastAsia="標楷體" w:hAnsi="標楷體" w:cs="Arial Unicode MS" w:hint="eastAsia"/>
                <w:bCs/>
                <w:color w:val="333333"/>
                <w:szCs w:val="24"/>
              </w:rPr>
              <w:t>本單位已與承攬廠商就本案招標規範（規格或服務需求）、履約期限、價金給付條件等達成協議，且廠商未提出不同意見。</w:t>
            </w:r>
          </w:p>
        </w:tc>
        <w:tc>
          <w:tcPr>
            <w:tcW w:w="1134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</w:tr>
      <w:tr w:rsidR="000E22DA" w:rsidRPr="00237CCC" w:rsidTr="00782613">
        <w:tc>
          <w:tcPr>
            <w:tcW w:w="709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237CCC">
              <w:rPr>
                <w:rFonts w:ascii="標楷體" w:eastAsia="標楷體" w:hAnsi="標楷體" w:cs="Arial Unicode MS" w:hint="eastAsia"/>
                <w:color w:val="333333"/>
                <w:szCs w:val="24"/>
              </w:rPr>
              <w:t>五</w:t>
            </w:r>
          </w:p>
        </w:tc>
        <w:tc>
          <w:tcPr>
            <w:tcW w:w="7229" w:type="dxa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bCs/>
                <w:color w:val="333333"/>
                <w:szCs w:val="24"/>
              </w:rPr>
            </w:pPr>
            <w:r>
              <w:rPr>
                <w:rFonts w:ascii="標楷體" w:eastAsia="標楷體" w:hAnsi="標楷體" w:cs="Arial Unicode MS" w:hint="eastAsia"/>
                <w:bCs/>
                <w:color w:val="333333"/>
                <w:szCs w:val="24"/>
              </w:rPr>
              <w:t>依據該承攬廠商提供之書面文件（例如型錄、技術文件等），已確認該</w:t>
            </w:r>
            <w:r w:rsidRPr="003226C9">
              <w:rPr>
                <w:rFonts w:ascii="標楷體" w:eastAsia="標楷體" w:hAnsi="標楷體"/>
                <w:szCs w:val="24"/>
              </w:rPr>
              <w:t>財物或勞務品質、功能</w:t>
            </w:r>
            <w:r>
              <w:rPr>
                <w:rFonts w:ascii="標楷體" w:eastAsia="標楷體" w:hAnsi="標楷體" w:hint="eastAsia"/>
                <w:szCs w:val="24"/>
              </w:rPr>
              <w:t>及廠商之技術、管理能力等</w:t>
            </w:r>
            <w:r>
              <w:rPr>
                <w:rFonts w:ascii="標楷體" w:eastAsia="標楷體" w:hAnsi="標楷體" w:cs="Arial Unicode MS" w:hint="eastAsia"/>
                <w:bCs/>
                <w:color w:val="333333"/>
                <w:szCs w:val="24"/>
              </w:rPr>
              <w:t>，可達成教學研究之需要。</w:t>
            </w:r>
          </w:p>
        </w:tc>
        <w:tc>
          <w:tcPr>
            <w:tcW w:w="1134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</w:tr>
      <w:tr w:rsidR="000E22DA" w:rsidRPr="00237CCC" w:rsidTr="00782613">
        <w:tc>
          <w:tcPr>
            <w:tcW w:w="709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Cs/>
                <w:color w:val="333333"/>
                <w:szCs w:val="24"/>
              </w:rPr>
            </w:pPr>
            <w:r w:rsidRPr="00237CCC">
              <w:rPr>
                <w:rFonts w:ascii="標楷體" w:eastAsia="標楷體" w:hAnsi="標楷體" w:cs="Arial Unicode MS" w:hint="eastAsia"/>
                <w:bCs/>
                <w:color w:val="333333"/>
                <w:szCs w:val="24"/>
              </w:rPr>
              <w:t>六</w:t>
            </w:r>
          </w:p>
        </w:tc>
        <w:tc>
          <w:tcPr>
            <w:tcW w:w="7229" w:type="dxa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該承攬廠商過去承攬本單位其他採購案件時，均能依據招標規範確實履約。（如未曾有交易紀錄可免填）</w:t>
            </w:r>
          </w:p>
        </w:tc>
        <w:tc>
          <w:tcPr>
            <w:tcW w:w="1134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</w:tr>
      <w:tr w:rsidR="000E22DA" w:rsidRPr="00237CCC" w:rsidTr="00782613">
        <w:trPr>
          <w:trHeight w:val="697"/>
        </w:trPr>
        <w:tc>
          <w:tcPr>
            <w:tcW w:w="709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237CCC">
              <w:rPr>
                <w:rFonts w:ascii="標楷體" w:eastAsia="標楷體" w:hAnsi="標楷體" w:cs="Arial Unicode MS" w:hint="eastAsia"/>
                <w:szCs w:val="24"/>
              </w:rPr>
              <w:t>七</w:t>
            </w:r>
          </w:p>
        </w:tc>
        <w:tc>
          <w:tcPr>
            <w:tcW w:w="7229" w:type="dxa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333333"/>
                <w:szCs w:val="24"/>
              </w:rPr>
              <w:t>該承攬廠商所報價格經評估為市場上合理價格，並無明顯偏高情事，且依該價格承攬應可如質如期完成履約。</w:t>
            </w:r>
          </w:p>
        </w:tc>
        <w:tc>
          <w:tcPr>
            <w:tcW w:w="1134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0E22DA" w:rsidRPr="00237CCC" w:rsidTr="00782613">
        <w:trPr>
          <w:trHeight w:val="1356"/>
        </w:trPr>
        <w:tc>
          <w:tcPr>
            <w:tcW w:w="709" w:type="dxa"/>
            <w:tcBorders>
              <w:bottom w:val="thickThinSmallGap" w:sz="24" w:space="0" w:color="auto"/>
            </w:tcBorders>
            <w:vAlign w:val="center"/>
          </w:tcPr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八</w:t>
            </w:r>
          </w:p>
        </w:tc>
        <w:tc>
          <w:tcPr>
            <w:tcW w:w="9497" w:type="dxa"/>
            <w:gridSpan w:val="3"/>
            <w:tcBorders>
              <w:bottom w:val="thickThinSmallGap" w:sz="24" w:space="0" w:color="auto"/>
            </w:tcBorders>
          </w:tcPr>
          <w:p w:rsidR="000E22DA" w:rsidRDefault="000E22DA" w:rsidP="0078261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其他審核事項：（如無其他審核事項請勾選□無）</w:t>
            </w:r>
          </w:p>
          <w:p w:rsidR="000E22DA" w:rsidRPr="00237CCC" w:rsidRDefault="000E22DA" w:rsidP="0078261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0E22DA" w:rsidRDefault="000E22DA" w:rsidP="000E22DA">
      <w:pPr>
        <w:ind w:leftChars="59" w:left="142"/>
        <w:rPr>
          <w:rFonts w:ascii="標楷體" w:eastAsia="標楷體" w:hAnsi="標楷體"/>
          <w:szCs w:val="24"/>
        </w:rPr>
      </w:pPr>
      <w:hyperlink r:id="rId9" w:history="1">
        <w:r w:rsidRPr="003226C9">
          <w:rPr>
            <w:rStyle w:val="ab"/>
            <w:rFonts w:ascii="標楷體" w:eastAsia="標楷體" w:hAnsi="標楷體" w:cs="Arial Unicode MS"/>
            <w:szCs w:val="24"/>
          </w:rPr>
          <w:t>科學技術研究發展採購監督管理辦法</w:t>
        </w:r>
      </w:hyperlink>
      <w:r w:rsidRPr="003226C9">
        <w:rPr>
          <w:rFonts w:ascii="標楷體" w:eastAsia="標楷體" w:hAnsi="標楷體" w:cs="Arial Unicode MS" w:hint="eastAsia"/>
          <w:color w:val="333333"/>
          <w:szCs w:val="24"/>
        </w:rPr>
        <w:t>第6條規定</w:t>
      </w:r>
      <w:r>
        <w:rPr>
          <w:rFonts w:ascii="標楷體" w:eastAsia="標楷體" w:hAnsi="標楷體" w:cs="Arial Unicode MS" w:hint="eastAsia"/>
          <w:color w:val="333333"/>
          <w:szCs w:val="24"/>
        </w:rPr>
        <w:t>，</w:t>
      </w:r>
      <w:r>
        <w:rPr>
          <w:rFonts w:ascii="標楷體" w:eastAsia="標楷體" w:hAnsi="標楷體" w:cs="Arial Unicode MS"/>
          <w:color w:val="333333"/>
          <w:szCs w:val="24"/>
        </w:rPr>
        <w:t>…</w:t>
      </w:r>
      <w:r w:rsidRPr="003226C9">
        <w:rPr>
          <w:rFonts w:ascii="標楷體" w:eastAsia="標楷體" w:hAnsi="標楷體"/>
          <w:szCs w:val="24"/>
        </w:rPr>
        <w:t>應視採購案件之特性及實際需要，審查廠商之技術、管理、商業條款、過去履約績效、工程、財物或勞務之品質、功能或價格等項目；審查應作成書面紀錄，並附卷備供查詢。</w:t>
      </w:r>
    </w:p>
    <w:p w:rsidR="000E22DA" w:rsidRDefault="000E22DA" w:rsidP="000E22DA"/>
    <w:tbl>
      <w:tblPr>
        <w:tblW w:w="102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3265"/>
      </w:tblGrid>
      <w:tr w:rsidR="000E22DA" w:rsidTr="00782613">
        <w:trPr>
          <w:trHeight w:val="1932"/>
        </w:trPr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填表人簽章： </w:t>
            </w: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</w:t>
            </w: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</w:t>
            </w:r>
            <w:r>
              <w:rPr>
                <w:rFonts w:ascii="標楷體" w:eastAsia="標楷體" w:hAnsi="標楷體" w:hint="eastAsia"/>
              </w:rPr>
              <w:t>MAIL:</w:t>
            </w: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請購人或計畫主持人</w:t>
            </w:r>
            <w:r>
              <w:rPr>
                <w:rFonts w:ascii="標楷體" w:eastAsia="標楷體" w:hAnsi="標楷體"/>
              </w:rPr>
              <w:t xml:space="preserve">簽章：  </w:t>
            </w: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</w:t>
            </w:r>
            <w:r>
              <w:rPr>
                <w:rFonts w:ascii="標楷體" w:eastAsia="標楷體" w:hAnsi="標楷體" w:hint="eastAsia"/>
              </w:rPr>
              <w:t>MAIL:</w:t>
            </w:r>
          </w:p>
        </w:tc>
        <w:tc>
          <w:tcPr>
            <w:tcW w:w="3265" w:type="dxa"/>
          </w:tcPr>
          <w:p w:rsidR="000E22DA" w:rsidRDefault="000E22DA" w:rsidP="0078261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單位主管簽章：</w:t>
            </w:r>
          </w:p>
        </w:tc>
      </w:tr>
    </w:tbl>
    <w:p w:rsidR="00121068" w:rsidRDefault="00121068">
      <w:pPr>
        <w:widowControl/>
        <w:suppressAutoHyphens w:val="0"/>
        <w:rPr>
          <w:rFonts w:ascii="標楷體" w:eastAsia="標楷體" w:hAnsi="標楷體"/>
        </w:rPr>
      </w:pPr>
    </w:p>
    <w:sectPr w:rsidR="001210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54A" w:rsidRDefault="0019454A">
      <w:r>
        <w:separator/>
      </w:r>
    </w:p>
  </w:endnote>
  <w:endnote w:type="continuationSeparator" w:id="0">
    <w:p w:rsidR="0019454A" w:rsidRDefault="0019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F8" w:rsidRDefault="00EB75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B07" w:rsidRDefault="0006056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47625</wp:posOffset>
              </wp:positionH>
              <wp:positionV relativeFrom="page">
                <wp:posOffset>8711565</wp:posOffset>
              </wp:positionV>
              <wp:extent cx="2125979" cy="2054857"/>
              <wp:effectExtent l="0" t="0" r="7621" b="2543"/>
              <wp:wrapNone/>
              <wp:docPr id="1" name="等腰三角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125979" cy="2054857"/>
                      </a:xfrm>
                      <a:custGeom>
                        <a:avLst>
                          <a:gd name="f8" fmla="val 100000"/>
                        </a:avLst>
                        <a:gdLst>
                          <a:gd name="f1" fmla="val 10800000"/>
                          <a:gd name="f2" fmla="val 5400000"/>
                          <a:gd name="f3" fmla="val 180"/>
                          <a:gd name="f4" fmla="val w"/>
                          <a:gd name="f5" fmla="val h"/>
                          <a:gd name="f6" fmla="val ss"/>
                          <a:gd name="f7" fmla="val 0"/>
                          <a:gd name="f8" fmla="val 100000"/>
                          <a:gd name="f9" fmla="+- 0 0 -360"/>
                          <a:gd name="f10" fmla="+- 0 0 -270"/>
                          <a:gd name="f11" fmla="+- 0 0 -180"/>
                          <a:gd name="f12" fmla="+- 0 0 -90"/>
                          <a:gd name="f13" fmla="abs f4"/>
                          <a:gd name="f14" fmla="abs f5"/>
                          <a:gd name="f15" fmla="abs f6"/>
                          <a:gd name="f16" fmla="val f7"/>
                          <a:gd name="f17" fmla="val f8"/>
                          <a:gd name="f18" fmla="*/ f9 f1 1"/>
                          <a:gd name="f19" fmla="*/ f10 f1 1"/>
                          <a:gd name="f20" fmla="*/ f11 f1 1"/>
                          <a:gd name="f21" fmla="*/ f12 f1 1"/>
                          <a:gd name="f22" fmla="?: f13 f4 1"/>
                          <a:gd name="f23" fmla="?: f14 f5 1"/>
                          <a:gd name="f24" fmla="?: f15 f6 1"/>
                          <a:gd name="f25" fmla="*/ f18 1 f3"/>
                          <a:gd name="f26" fmla="*/ f19 1 f3"/>
                          <a:gd name="f27" fmla="*/ f20 1 f3"/>
                          <a:gd name="f28" fmla="*/ f21 1 f3"/>
                          <a:gd name="f29" fmla="*/ f22 1 21600"/>
                          <a:gd name="f30" fmla="*/ f23 1 21600"/>
                          <a:gd name="f31" fmla="*/ 21600 f22 1"/>
                          <a:gd name="f32" fmla="*/ 21600 f23 1"/>
                          <a:gd name="f33" fmla="+- f25 0 f2"/>
                          <a:gd name="f34" fmla="+- f26 0 f2"/>
                          <a:gd name="f35" fmla="+- f27 0 f2"/>
                          <a:gd name="f36" fmla="+- f28 0 f2"/>
                          <a:gd name="f37" fmla="min f30 f29"/>
                          <a:gd name="f38" fmla="*/ f31 1 f24"/>
                          <a:gd name="f39" fmla="*/ f32 1 f24"/>
                          <a:gd name="f40" fmla="val f38"/>
                          <a:gd name="f41" fmla="val f39"/>
                          <a:gd name="f42" fmla="*/ f16 f37 1"/>
                          <a:gd name="f43" fmla="+- f41 0 f16"/>
                          <a:gd name="f44" fmla="+- f40 0 f16"/>
                          <a:gd name="f45" fmla="*/ f41 f37 1"/>
                          <a:gd name="f46" fmla="*/ f40 f37 1"/>
                          <a:gd name="f47" fmla="*/ f43 1 2"/>
                          <a:gd name="f48" fmla="*/ f44 1 2"/>
                          <a:gd name="f49" fmla="*/ f44 f17 1"/>
                          <a:gd name="f50" fmla="+- f16 f47 0"/>
                          <a:gd name="f51" fmla="*/ f49 1 200000"/>
                          <a:gd name="f52" fmla="*/ f49 1 100000"/>
                          <a:gd name="f53" fmla="+- f51 f48 0"/>
                          <a:gd name="f54" fmla="*/ f51 f37 1"/>
                          <a:gd name="f55" fmla="*/ f50 f37 1"/>
                          <a:gd name="f56" fmla="*/ f52 f37 1"/>
                          <a:gd name="f57" fmla="*/ f53 f37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3">
                            <a:pos x="f56" y="f42"/>
                          </a:cxn>
                          <a:cxn ang="f34">
                            <a:pos x="f54" y="f55"/>
                          </a:cxn>
                          <a:cxn ang="f35">
                            <a:pos x="f42" y="f45"/>
                          </a:cxn>
                          <a:cxn ang="f35">
                            <a:pos x="f56" y="f45"/>
                          </a:cxn>
                          <a:cxn ang="f35">
                            <a:pos x="f46" y="f45"/>
                          </a:cxn>
                          <a:cxn ang="f36">
                            <a:pos x="f57" y="f55"/>
                          </a:cxn>
                        </a:cxnLst>
                        <a:rect l="f54" t="f55" r="f57" b="f45"/>
                        <a:pathLst>
                          <a:path>
                            <a:moveTo>
                              <a:pt x="f42" y="f45"/>
                            </a:moveTo>
                            <a:lnTo>
                              <a:pt x="f56" y="f42"/>
                            </a:lnTo>
                            <a:lnTo>
                              <a:pt x="f46" y="f45"/>
                            </a:lnTo>
                            <a:close/>
                          </a:path>
                        </a:pathLst>
                      </a:custGeom>
                      <a:solidFill>
                        <a:srgbClr val="D2EAF1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B04B07" w:rsidRPr="00B277FF" w:rsidRDefault="0006056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fldChar w:fldCharType="begin"/>
                          </w:r>
                          <w:r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instrText xml:space="preserve"> PAGE </w:instrText>
                          </w:r>
                          <w:r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fldChar w:fldCharType="separate"/>
                          </w:r>
                          <w:r w:rsidR="00692506">
                            <w:rPr>
                              <w:rFonts w:ascii="Calibri Light" w:hAnsi="Calibri Light"/>
                              <w:noProof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t>1</w:t>
                          </w:r>
                          <w:r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fldChar w:fldCharType="end"/>
                          </w:r>
                          <w:r w:rsidR="00B277FF"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t>/</w:t>
                          </w:r>
                          <w:r w:rsidR="00B277FF"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fldChar w:fldCharType="begin"/>
                          </w:r>
                          <w:r w:rsidR="00B277FF"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instrText xml:space="preserve"> SECTIONPAGES  \* MERGEFORMAT </w:instrText>
                          </w:r>
                          <w:r w:rsidR="00B277FF"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fldChar w:fldCharType="separate"/>
                          </w:r>
                          <w:r w:rsidR="00690D94">
                            <w:rPr>
                              <w:rFonts w:ascii="Calibri Light" w:hAnsi="Calibri Light"/>
                              <w:noProof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t>4</w:t>
                          </w:r>
                          <w:r w:rsidR="00B277FF"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等腰三角形 3" o:spid="_x0000_s1026" style="position:absolute;margin-left:3.75pt;margin-top:685.95pt;width:167.4pt;height:161.8pt;flip:x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25979,20548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UTzwQAAPUOAAAOAAAAZHJzL2Uyb0RvYy54bWysl81u4zYQx+8F+g6Eji0SWxLlL8QJFpum&#10;LbBoF8j2AWhZtAVIokoqttN7D3vtI/TSU4Eee+nbtOg+RmcoiSFNulgUTQCb0vw5nPnxw5ybu1Nd&#10;kUMhVSmadRRfTyNSNLnYls1uHX337uFqERHVsWbLKtEU6+i5UNHd7aef3BzbVZGIvai2hSTgpFGr&#10;Y7uO9l3XriYTle+Lmqlr0RYNGLmQNevgUe4mW8mO4L2uJsl0Opschdy2UuSFUvD2vjdGt9o/50Xe&#10;fcu5KjpSrSOIrdOfUn9u8HNye8NWO8nafZkPYbD/EEXNygYGNa7uWcfIkyw9V3WZS6EE765zUU8E&#10;52Ve6Bwgm3h6ls3jnrWFzgXgqNZgUv+f2/ybw1tJyi3MXUQaVsMU/f3r+w8//vbn7+8//PLTX3/8&#10;TFKEdGzVCrSP7Vs5PCloYsYnLmvCq7L9Cn3gG8iKnDTiZ4O4OHUkh5dJnGTL+TIiOdiSaUYX2Rz9&#10;T3pH2D1/Ut2XhaixzQ5vVIeN3XaIjsOC4nUFk3RgFYmn+Dc4sMReL8jO7rUw/WzXiS3KaFCT2pp4&#10;Ma4gEx617UeMzB4hs637c+vMtip1bp7bZm/gC1zs0QF7D+HzKzKF/6t05rmJYZe4omTuiwzO0VOA&#10;RGxwjqKl78jgZBtFOD1POTY4tT3z7Aaots88u4OU66VmE4kdprC2zuYrNlQ/mxC+JDwmsacxWFET&#10;T4OixGDVojgsMli1KAmLDNa7FQhSoObHlBiuWkQJzwIiA1eLMsJnAZEhrGNaEAhdnwg2xsRg1qJl&#10;WGRYoyiZhkUO8ARwh4ZziCcJiJJ41p8DdlipAz1JL+ps7toTxAdez2c6Neghg1EHXj2doQ8rnycZ&#10;bDWeeCJDX4tmYZGhr0XzsMjQ16JFWGTo12UDTDGkpReTQz/V9BNvU6YO/hTxc19FDXw8qHnq7S1q&#10;qPcCLxpq4+bxDJzMfdjUgU1jzD72DgLq0KZ4+oVUBjcuUfAVHtHw1irwFIzLANcqvfjOeVOHN4WN&#10;TLx1Qh3aoOFxgEJmaOMaQFYUFsv5eJlBrmPCfQqXKPjzhA56isKXn1p7i2UO/QyIUVh/njtDH8dF&#10;VYhY5tDPLnDNHPoZHJJBXw79DE7JUQU3jd12uB+wPTT0kZ+fmuEdtAjD22uab6m+z7RC4X1mn0cE&#10;Li0dJgdOQKdvK6N8amullh7yC9qw581FdWL7rv7dN09TW82RF4TNYTeFA+epkybPYLKwA0zHpQ6Z&#10;MwLuUz3Cx3YwIX1sBzrmcLnDzAkJLpWBHPpZG+ZZQm2AVYHOF+oCzJdAZcCxL9QGnOrB2KplHS4T&#10;nGxs4nctDsU7od90uDQQrovgRVE1jtLkPk7HaB+/28HjecqjPa+EKvqJ6cOBrEyImKF1fVaiKrcP&#10;ZVVhqEruNq8rSeC0XUf3yRevHvQPF3RxZFVDcgaVGK9Yp5k2Aj3AiDCOVN09U/veh+42rJEKNsME&#10;i4S+LMBWd9qcoBc2N2L7DGUG1IkAei/kDxE5Qs21jtT3T0wWEam+bqCoWcYUfzU6/UCzOV6apG3Z&#10;2BbW5OAKNyTsV2y+7uAJukBlBUDeNI9tjs8YeCNePXWCl7jZdZh9RMMD1FZ6Sw91IBZv9rNWvVSr&#10;t/8AAAD//wMAUEsDBBQABgAIAAAAIQBSBgF84gAAAAsBAAAPAAAAZHJzL2Rvd25yZXYueG1sTI/B&#10;SsNAEIbvgu+wjODNbto0TROzKVqoiojQVsHjNjsmwexsyG7b+PaOJz3OPx//fFOsRtuJEw6+daRg&#10;OolAIFXOtFQreNtvbpYgfNBkdOcIFXyjh1V5eVHo3LgzbfG0C7XgEvK5VtCE0OdS+qpBq/3E9Ui8&#10;+3SD1YHHoZZm0Gcut52cRdFCWt0SX2h0j+sGq6/d0SoY96+Uva8js4mfH5/S9GH+Mt5/KHV9Nd7d&#10;ggg4hj8YfvVZHUp2OrgjGS86BWnCIMdxOs1AMBDPZzGIA0eLLElAloX8/0P5AwAA//8DAFBLAQIt&#10;ABQABgAIAAAAIQC2gziS/gAAAOEBAAATAAAAAAAAAAAAAAAAAAAAAABbQ29udGVudF9UeXBlc10u&#10;eG1sUEsBAi0AFAAGAAgAAAAhADj9If/WAAAAlAEAAAsAAAAAAAAAAAAAAAAALwEAAF9yZWxzLy5y&#10;ZWxzUEsBAi0AFAAGAAgAAAAhAD8sdRPPBAAA9Q4AAA4AAAAAAAAAAAAAAAAALgIAAGRycy9lMm9E&#10;b2MueG1sUEsBAi0AFAAGAAgAAAAhAFIGAXziAAAACwEAAA8AAAAAAAAAAAAAAAAAKQcAAGRycy9k&#10;b3ducmV2LnhtbFBLBQYAAAAABAAEAPMAAAA4CAAAAAA=&#10;" adj="-11796480,,5400" path="m,2054857l2125979,r,2054857l,2054857xe" fillcolor="#d2eaf1" stroked="f">
              <v:stroke joinstyle="miter"/>
              <v:formulas/>
              <v:path arrowok="t" o:connecttype="custom" o:connectlocs="1062990,0;2125979,1027429;1062990,2054857;0,1027429;2125979,0;1062990,1027429;0,2054857;2125979,2054857;2125979,2054857;2125979,1027429" o:connectangles="270,0,90,180,270,180,90,90,90,0" textboxrect="1062990,1027429,2125979,2054857"/>
              <v:textbox>
                <w:txbxContent>
                  <w:p w:rsidR="00B04B07" w:rsidRPr="00B277FF" w:rsidRDefault="0006056A">
                    <w:pPr>
                      <w:jc w:val="center"/>
                      <w:rPr>
                        <w:color w:val="000000" w:themeColor="text1"/>
                      </w:rPr>
                    </w:pPr>
                    <w:r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fldChar w:fldCharType="begin"/>
                    </w:r>
                    <w:r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instrText xml:space="preserve"> PAGE </w:instrText>
                    </w:r>
                    <w:r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fldChar w:fldCharType="separate"/>
                    </w:r>
                    <w:r w:rsidR="00692506">
                      <w:rPr>
                        <w:rFonts w:ascii="Calibri Light" w:hAnsi="Calibri Light"/>
                        <w:noProof/>
                        <w:color w:val="000000" w:themeColor="text1"/>
                        <w:sz w:val="72"/>
                        <w:szCs w:val="72"/>
                        <w:lang w:val="zh-TW"/>
                      </w:rPr>
                      <w:t>1</w:t>
                    </w:r>
                    <w:r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fldChar w:fldCharType="end"/>
                    </w:r>
                    <w:r w:rsidR="00B277FF"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t>/</w:t>
                    </w:r>
                    <w:r w:rsidR="00B277FF"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fldChar w:fldCharType="begin"/>
                    </w:r>
                    <w:r w:rsidR="00B277FF"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instrText xml:space="preserve"> SECTIONPAGES  \* MERGEFORMAT </w:instrText>
                    </w:r>
                    <w:r w:rsidR="00B277FF"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fldChar w:fldCharType="separate"/>
                    </w:r>
                    <w:r w:rsidR="00690D94">
                      <w:rPr>
                        <w:rFonts w:ascii="Calibri Light" w:hAnsi="Calibri Light"/>
                        <w:noProof/>
                        <w:color w:val="000000" w:themeColor="text1"/>
                        <w:sz w:val="72"/>
                        <w:szCs w:val="72"/>
                        <w:lang w:val="zh-TW"/>
                      </w:rPr>
                      <w:t>4</w:t>
                    </w:r>
                    <w:r w:rsidR="00B277FF"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F8" w:rsidRDefault="00EB75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54A" w:rsidRDefault="0019454A">
      <w:r>
        <w:rPr>
          <w:color w:val="000000"/>
        </w:rPr>
        <w:separator/>
      </w:r>
    </w:p>
  </w:footnote>
  <w:footnote w:type="continuationSeparator" w:id="0">
    <w:p w:rsidR="0019454A" w:rsidRDefault="00194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F8" w:rsidRDefault="00EB75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F8" w:rsidRDefault="00EB75F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F8" w:rsidRDefault="00EB75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54885"/>
    <w:multiLevelType w:val="hybridMultilevel"/>
    <w:tmpl w:val="CDC494EE"/>
    <w:lvl w:ilvl="0" w:tplc="4918A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1D7D46"/>
    <w:multiLevelType w:val="multilevel"/>
    <w:tmpl w:val="79AC4BE4"/>
    <w:lvl w:ilvl="0">
      <w:start w:val="1"/>
      <w:numFmt w:val="taiwaneseCountingThousand"/>
      <w:lvlText w:val="%1、"/>
      <w:lvlJc w:val="left"/>
      <w:pPr>
        <w:ind w:left="420" w:hanging="4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3B"/>
    <w:rsid w:val="00004E13"/>
    <w:rsid w:val="0006056A"/>
    <w:rsid w:val="000E22DA"/>
    <w:rsid w:val="00121068"/>
    <w:rsid w:val="00166833"/>
    <w:rsid w:val="0019454A"/>
    <w:rsid w:val="00253C25"/>
    <w:rsid w:val="004040B9"/>
    <w:rsid w:val="004D14D1"/>
    <w:rsid w:val="004D559F"/>
    <w:rsid w:val="00566D02"/>
    <w:rsid w:val="005C4F78"/>
    <w:rsid w:val="00685A8C"/>
    <w:rsid w:val="00690D94"/>
    <w:rsid w:val="00692506"/>
    <w:rsid w:val="00711264"/>
    <w:rsid w:val="00805B2F"/>
    <w:rsid w:val="008334D8"/>
    <w:rsid w:val="009210F1"/>
    <w:rsid w:val="00A0127F"/>
    <w:rsid w:val="00A137AC"/>
    <w:rsid w:val="00A26F85"/>
    <w:rsid w:val="00A675C8"/>
    <w:rsid w:val="00B277FF"/>
    <w:rsid w:val="00B55639"/>
    <w:rsid w:val="00B9542C"/>
    <w:rsid w:val="00BA16A2"/>
    <w:rsid w:val="00BB6558"/>
    <w:rsid w:val="00BC3103"/>
    <w:rsid w:val="00C83707"/>
    <w:rsid w:val="00D54256"/>
    <w:rsid w:val="00D74C3B"/>
    <w:rsid w:val="00D957F2"/>
    <w:rsid w:val="00E33BB7"/>
    <w:rsid w:val="00EA68F7"/>
    <w:rsid w:val="00EB75F8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67005"/>
  <w15:docId w15:val="{B93FC0AE-00FB-4EF8-A159-565B9544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5">
    <w:name w:val="Strong"/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  <w:style w:type="character" w:customStyle="1" w:styleId="markedcontent">
    <w:name w:val="markedcontent"/>
  </w:style>
  <w:style w:type="paragraph" w:styleId="aa">
    <w:name w:val="List Paragraph"/>
    <w:basedOn w:val="a"/>
    <w:pPr>
      <w:ind w:left="480"/>
    </w:pPr>
  </w:style>
  <w:style w:type="character" w:styleId="ab">
    <w:name w:val="Hyperlink"/>
    <w:uiPriority w:val="99"/>
    <w:unhideWhenUsed/>
    <w:rsid w:val="000E2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pcc.gov.tw/vms/rvlm/rvlmPublicSearch/indexSearchRvlmPubli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aw.moj.gov.tw/LawClass/LawAll.aspx?pcode=H016004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952F7-1B3E-47DA-95D2-8FF7BFEC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機具設備規格明細表</dc:title>
  <dc:subject>機具設備規格明細表</dc:subject>
  <dc:creator>國立成功大學總務處採購組</dc:creator>
  <cp:keywords>採購,規格明細表</cp:keywords>
  <dc:description>辦理機械儀器設備採購使用規格表</dc:description>
  <cp:lastModifiedBy>Win11</cp:lastModifiedBy>
  <cp:revision>2</cp:revision>
  <cp:lastPrinted>2012-06-04T08:43:00Z</cp:lastPrinted>
  <dcterms:created xsi:type="dcterms:W3CDTF">2024-10-09T00:31:00Z</dcterms:created>
  <dcterms:modified xsi:type="dcterms:W3CDTF">2024-10-09T00:31:00Z</dcterms:modified>
</cp:coreProperties>
</file>